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A6" w:rsidRPr="00EB7AA6" w:rsidRDefault="00EB7AA6" w:rsidP="00EB7AA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</w:pPr>
      <w:r w:rsidRPr="00EB7AA6"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  <w:t>О запрете дарить и получать подарки</w:t>
      </w:r>
    </w:p>
    <w:p w:rsidR="00EB7AA6" w:rsidRPr="00EB7AA6" w:rsidRDefault="00EB7AA6" w:rsidP="00EB7A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EB7AA6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     </w:t>
      </w:r>
      <w:r w:rsidRPr="00EB7AA6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>МИНИСТЕРСТВО ТРУДА И СОЦИАЛЬНОЙ ЗАЩИТЫ РОССИЙСКОЙ ФЕДЕРАЦИИ</w:t>
      </w:r>
      <w:r w:rsidRPr="00EB7AA6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>ПИСЬМО</w:t>
      </w:r>
      <w:r w:rsidRPr="00EB7AA6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>от 16 декабря 2016 года N 18-2/10/В-9528</w:t>
      </w:r>
      <w:r w:rsidRPr="00EB7AA6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>О запрете дарить и получать подарки</w:t>
      </w:r>
    </w:p>
    <w:p w:rsidR="00EB7AA6" w:rsidRPr="00EB7AA6" w:rsidRDefault="00EB7AA6" w:rsidP="00EB7A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7AA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Положения антикоррупционного законодательства и </w:t>
      </w:r>
      <w:hyperlink r:id="rId4" w:history="1">
        <w:r w:rsidRPr="00EB7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Гражданского кодекса Российской Федерации</w:t>
        </w:r>
      </w:hyperlink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целях обеспечения соблюдения антикоррупционного законодательства и сокращения необоснованных расходов бюджета на приобретение подарков рекомендуем:</w:t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довести соответствующую информацию до сведения руководителей территориальных органов, подведомственных организаций, служащих и работников;</w:t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повысить бдительность, обеспечить контроль за применением предусмотренных законодательством мер юридической ответственности в каждом случае несоблюдения данного запрета (</w:t>
      </w:r>
      <w:hyperlink r:id="rId5" w:history="1">
        <w:r w:rsidRPr="00EB7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подпункт "б" пункта 5 Национального плана противодействия коррупции на 2016-2017 годы</w:t>
        </w:r>
      </w:hyperlink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утвержденного </w:t>
      </w:r>
      <w:hyperlink r:id="rId6" w:history="1">
        <w:r w:rsidRPr="00EB7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Указом Президента Российской Федерации от 1 апреля 2016 г. N 147</w:t>
        </w:r>
      </w:hyperlink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 государственных органов (организаций), в помещениях, занимаемых указанными органами (организациями), и в иных помещениях, доступных для посещения. </w:t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B7AA6" w:rsidRPr="00EB7AA6" w:rsidRDefault="00EB7AA6" w:rsidP="00EB7A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proofErr w:type="spellStart"/>
      <w:r w:rsidRPr="00EB7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А.А.Черкасов</w:t>
      </w:r>
      <w:proofErr w:type="spellEnd"/>
    </w:p>
    <w:bookmarkEnd w:id="0"/>
    <w:p w:rsidR="003161B6" w:rsidRPr="00EB7AA6" w:rsidRDefault="003161B6">
      <w:pPr>
        <w:rPr>
          <w:rFonts w:ascii="Times New Roman" w:hAnsi="Times New Roman" w:cs="Times New Roman"/>
        </w:rPr>
      </w:pPr>
    </w:p>
    <w:sectPr w:rsidR="003161B6" w:rsidRPr="00EB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A6"/>
    <w:rsid w:val="003161B6"/>
    <w:rsid w:val="00E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44C2-BEDE-414C-B80F-3C6E82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45711" TargetMode="External"/><Relationship Id="rId5" Type="http://schemas.openxmlformats.org/officeDocument/2006/relationships/hyperlink" Target="http://docs.cntd.ru/document/420345711" TargetMode="External"/><Relationship Id="rId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2017-12-15T05:18:00Z</cp:lastPrinted>
  <dcterms:created xsi:type="dcterms:W3CDTF">2017-12-15T05:16:00Z</dcterms:created>
  <dcterms:modified xsi:type="dcterms:W3CDTF">2017-12-15T05:20:00Z</dcterms:modified>
</cp:coreProperties>
</file>